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4B768FD4" w:rsidR="000633B4" w:rsidRDefault="000633B4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BD0E51" w:rsidRPr="00BD0E51">
        <w:rPr>
          <w:rFonts w:asciiTheme="majorHAnsi" w:hAnsiTheme="majorHAnsi" w:cs="Roboto Lt"/>
          <w:b/>
          <w:bCs/>
          <w:szCs w:val="20"/>
          <w:lang w:eastAsia="pl-PL"/>
        </w:rPr>
        <w:t>PO.2721.160.2023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10D0B1F4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BD0E51" w:rsidRPr="00BD0E51">
        <w:rPr>
          <w:rFonts w:asciiTheme="majorHAnsi" w:eastAsia="Calibri" w:hAnsiTheme="majorHAnsi" w:cs="Times New Roman"/>
          <w:color w:val="auto"/>
          <w:spacing w:val="0"/>
          <w:szCs w:val="20"/>
        </w:rPr>
        <w:t>Enzymy do izolacji tkanek</w:t>
      </w:r>
      <w:r w:rsidR="0045100E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i</w:t>
      </w:r>
      <w:r w:rsidR="00BD0E51" w:rsidRPr="00BD0E51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komórek </w:t>
      </w:r>
      <w:proofErr w:type="spellStart"/>
      <w:r w:rsidR="00BD0E51" w:rsidRPr="00BD0E51">
        <w:rPr>
          <w:rFonts w:asciiTheme="majorHAnsi" w:eastAsia="Calibri" w:hAnsiTheme="majorHAnsi" w:cs="Times New Roman"/>
          <w:color w:val="auto"/>
          <w:spacing w:val="0"/>
          <w:szCs w:val="20"/>
        </w:rPr>
        <w:t>ssaczych</w:t>
      </w:r>
      <w:proofErr w:type="spellEnd"/>
      <w:r w:rsidR="00BD0E51" w:rsidRPr="00BD0E51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, histologii, biologii molekularnej, </w:t>
      </w:r>
      <w:proofErr w:type="spellStart"/>
      <w:r w:rsidR="00BD0E51" w:rsidRPr="00BD0E51">
        <w:rPr>
          <w:rFonts w:asciiTheme="majorHAnsi" w:eastAsia="Calibri" w:hAnsiTheme="majorHAnsi" w:cs="Times New Roman"/>
          <w:color w:val="auto"/>
          <w:spacing w:val="0"/>
          <w:szCs w:val="20"/>
        </w:rPr>
        <w:t>genotypowania</w:t>
      </w:r>
      <w:proofErr w:type="spellEnd"/>
      <w:r w:rsidR="00BD0E51" w:rsidRPr="00BD0E51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i analizy </w:t>
      </w:r>
      <w:proofErr w:type="spellStart"/>
      <w:r w:rsidR="00BD0E51" w:rsidRPr="00BD0E51">
        <w:rPr>
          <w:rFonts w:asciiTheme="majorHAnsi" w:eastAsia="Calibri" w:hAnsiTheme="majorHAnsi" w:cs="Times New Roman"/>
          <w:color w:val="auto"/>
          <w:spacing w:val="0"/>
          <w:szCs w:val="20"/>
        </w:rPr>
        <w:t>PcR</w:t>
      </w:r>
      <w:proofErr w:type="spellEnd"/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95FBB47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</w:t>
      </w:r>
      <w:r w:rsidR="00F07F25">
        <w:rPr>
          <w:rFonts w:asciiTheme="majorHAnsi" w:hAnsiTheme="majorHAnsi" w:cs="Tahoma"/>
          <w:color w:val="auto"/>
          <w:szCs w:val="20"/>
        </w:rPr>
        <w:t xml:space="preserve"> </w:t>
      </w:r>
      <w:r w:rsidR="00F07F25" w:rsidRPr="00F07F25">
        <w:rPr>
          <w:rFonts w:asciiTheme="majorHAnsi" w:hAnsiTheme="majorHAnsi" w:cs="Tahoma"/>
          <w:i/>
          <w:iCs/>
          <w:color w:val="auto"/>
          <w:szCs w:val="20"/>
        </w:rPr>
        <w:t>(dla każdej części zamówienia osobno)</w:t>
      </w:r>
      <w:r w:rsidRPr="00F07F25">
        <w:rPr>
          <w:rFonts w:asciiTheme="majorHAnsi" w:hAnsiTheme="majorHAnsi" w:cs="Tahoma"/>
          <w:i/>
          <w:iCs/>
          <w:color w:val="auto"/>
          <w:szCs w:val="20"/>
        </w:rPr>
        <w:t>:</w:t>
      </w:r>
    </w:p>
    <w:p w14:paraId="4C2FAF7D" w14:textId="77777777" w:rsidR="00C41B9B" w:rsidRDefault="00C41B9B" w:rsidP="00C41B9B">
      <w:pPr>
        <w:spacing w:after="0" w:line="240" w:lineRule="auto"/>
        <w:ind w:firstLine="708"/>
        <w:rPr>
          <w:rFonts w:asciiTheme="majorHAnsi" w:hAnsiTheme="majorHAnsi" w:cs="Tahoma"/>
          <w:color w:val="auto"/>
          <w:szCs w:val="20"/>
        </w:rPr>
      </w:pPr>
    </w:p>
    <w:p w14:paraId="07AB0C79" w14:textId="29D78A59" w:rsidR="00C41B9B" w:rsidRPr="00F07F25" w:rsidRDefault="00C41B9B" w:rsidP="00C41B9B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pacing w:val="0"/>
          <w:sz w:val="22"/>
          <w:u w:val="single"/>
          <w:lang w:eastAsia="pl-PL"/>
        </w:rPr>
      </w:pPr>
      <w:r w:rsidRPr="00F07F25">
        <w:rPr>
          <w:rFonts w:asciiTheme="majorHAnsi" w:hAnsiTheme="majorHAnsi" w:cs="Tahoma"/>
          <w:color w:val="auto"/>
          <w:szCs w:val="20"/>
          <w:u w:val="single"/>
        </w:rPr>
        <w:t xml:space="preserve">Część </w:t>
      </w:r>
      <w:r w:rsidR="00BA4BCE">
        <w:rPr>
          <w:rFonts w:asciiTheme="majorHAnsi" w:hAnsiTheme="majorHAnsi" w:cs="Tahoma"/>
          <w:color w:val="auto"/>
          <w:szCs w:val="20"/>
          <w:u w:val="single"/>
        </w:rPr>
        <w:t>1</w:t>
      </w:r>
      <w:r w:rsidRPr="00F07F25">
        <w:rPr>
          <w:rFonts w:asciiTheme="majorHAnsi" w:hAnsiTheme="majorHAnsi" w:cs="Tahoma"/>
          <w:color w:val="auto"/>
          <w:sz w:val="18"/>
          <w:szCs w:val="18"/>
          <w:u w:val="single"/>
        </w:rPr>
        <w:t xml:space="preserve"> - </w:t>
      </w:r>
      <w:r w:rsidRPr="00F07F25">
        <w:rPr>
          <w:rFonts w:asciiTheme="majorHAnsi" w:eastAsia="Times New Roman" w:hAnsiTheme="majorHAnsi" w:cs="Calibri"/>
          <w:color w:val="000000"/>
          <w:spacing w:val="0"/>
          <w:szCs w:val="20"/>
          <w:u w:val="single"/>
          <w:lang w:eastAsia="pl-PL"/>
        </w:rPr>
        <w:t>Enzymy do biologii molekularnej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AB51D6" w14:textId="543BB878" w:rsidR="00F07F25" w:rsidRPr="00F07F25" w:rsidRDefault="00F07F25" w:rsidP="00F07F25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pacing w:val="0"/>
          <w:szCs w:val="20"/>
          <w:u w:val="single"/>
          <w:lang w:eastAsia="pl-PL"/>
        </w:rPr>
      </w:pPr>
      <w:r w:rsidRPr="00F07F25">
        <w:rPr>
          <w:rFonts w:asciiTheme="majorHAnsi" w:hAnsiTheme="majorHAnsi" w:cs="Tahoma"/>
          <w:color w:val="auto"/>
          <w:szCs w:val="20"/>
          <w:u w:val="single"/>
        </w:rPr>
        <w:lastRenderedPageBreak/>
        <w:t xml:space="preserve">Część </w:t>
      </w:r>
      <w:r>
        <w:rPr>
          <w:rFonts w:asciiTheme="majorHAnsi" w:hAnsiTheme="majorHAnsi" w:cs="Tahoma"/>
          <w:color w:val="auto"/>
          <w:szCs w:val="20"/>
          <w:u w:val="single"/>
        </w:rPr>
        <w:t>2</w:t>
      </w:r>
      <w:r w:rsidRPr="00F07F25">
        <w:rPr>
          <w:rFonts w:asciiTheme="majorHAnsi" w:hAnsiTheme="majorHAnsi" w:cs="Tahoma"/>
          <w:color w:val="auto"/>
          <w:szCs w:val="20"/>
          <w:u w:val="single"/>
        </w:rPr>
        <w:t xml:space="preserve"> - </w:t>
      </w:r>
      <w:r w:rsidRPr="00F07F25">
        <w:rPr>
          <w:rFonts w:asciiTheme="majorHAnsi" w:eastAsia="Times New Roman" w:hAnsiTheme="majorHAnsi" w:cs="Calibri"/>
          <w:color w:val="000000"/>
          <w:spacing w:val="0"/>
          <w:szCs w:val="20"/>
          <w:u w:val="single"/>
          <w:lang w:eastAsia="pl-PL"/>
        </w:rPr>
        <w:t xml:space="preserve">Enzymy do </w:t>
      </w:r>
      <w:proofErr w:type="spellStart"/>
      <w:r w:rsidRPr="00F07F25">
        <w:rPr>
          <w:rFonts w:asciiTheme="majorHAnsi" w:eastAsia="Times New Roman" w:hAnsiTheme="majorHAnsi" w:cs="Calibri"/>
          <w:color w:val="000000"/>
          <w:spacing w:val="0"/>
          <w:szCs w:val="20"/>
          <w:u w:val="single"/>
          <w:lang w:eastAsia="pl-PL"/>
        </w:rPr>
        <w:t>gen</w:t>
      </w:r>
      <w:r w:rsidR="00BA4BCE">
        <w:rPr>
          <w:rFonts w:asciiTheme="majorHAnsi" w:eastAsia="Times New Roman" w:hAnsiTheme="majorHAnsi" w:cs="Calibri"/>
          <w:color w:val="000000"/>
          <w:spacing w:val="0"/>
          <w:szCs w:val="20"/>
          <w:u w:val="single"/>
          <w:lang w:eastAsia="pl-PL"/>
        </w:rPr>
        <w:t>o</w:t>
      </w:r>
      <w:r w:rsidRPr="00F07F25">
        <w:rPr>
          <w:rFonts w:asciiTheme="majorHAnsi" w:eastAsia="Times New Roman" w:hAnsiTheme="majorHAnsi" w:cs="Calibri"/>
          <w:color w:val="000000"/>
          <w:spacing w:val="0"/>
          <w:szCs w:val="20"/>
          <w:u w:val="single"/>
          <w:lang w:eastAsia="pl-PL"/>
        </w:rPr>
        <w:t>typowania</w:t>
      </w:r>
      <w:proofErr w:type="spellEnd"/>
    </w:p>
    <w:p w14:paraId="016F3645" w14:textId="77777777" w:rsidR="00F07F25" w:rsidRPr="003F3633" w:rsidRDefault="00F07F25" w:rsidP="00F07F25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22819909" w14:textId="6D27FD1D" w:rsidR="00F07F25" w:rsidRPr="00F07F25" w:rsidRDefault="00F07F25" w:rsidP="00F07F25">
      <w:pPr>
        <w:tabs>
          <w:tab w:val="left" w:pos="142"/>
          <w:tab w:val="left" w:pos="1170"/>
        </w:tabs>
        <w:suppressAutoHyphens/>
        <w:spacing w:after="0" w:line="480" w:lineRule="auto"/>
        <w:ind w:left="708"/>
        <w:rPr>
          <w:rFonts w:asciiTheme="majorHAnsi" w:hAnsiTheme="majorHAnsi" w:cs="Tahoma"/>
          <w:bCs/>
          <w:i/>
          <w:szCs w:val="20"/>
        </w:rPr>
      </w:pPr>
      <w:r>
        <w:rPr>
          <w:rFonts w:asciiTheme="majorHAnsi" w:hAnsiTheme="majorHAnsi" w:cs="Tahoma"/>
          <w:bCs/>
          <w:i/>
          <w:szCs w:val="20"/>
        </w:rPr>
        <w:t xml:space="preserve">a) </w:t>
      </w:r>
      <w:r w:rsidRPr="00F07F25">
        <w:rPr>
          <w:rFonts w:asciiTheme="majorHAnsi" w:hAnsiTheme="majorHAnsi" w:cs="Tahoma"/>
          <w:bCs/>
          <w:i/>
          <w:szCs w:val="20"/>
        </w:rPr>
        <w:t xml:space="preserve">Cena wynosi ……………………… zł netto, </w:t>
      </w:r>
    </w:p>
    <w:p w14:paraId="60D8BFEF" w14:textId="77777777" w:rsidR="00F07F25" w:rsidRPr="003F3633" w:rsidRDefault="00F07F25" w:rsidP="00F07F25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7648206E" w14:textId="72C6E7D9" w:rsidR="00F07F25" w:rsidRPr="00F07F25" w:rsidRDefault="00F07F25" w:rsidP="00F07F25">
      <w:pPr>
        <w:pStyle w:val="Akapitzlist"/>
        <w:numPr>
          <w:ilvl w:val="0"/>
          <w:numId w:val="9"/>
        </w:numPr>
        <w:tabs>
          <w:tab w:val="left" w:pos="993"/>
        </w:tabs>
        <w:suppressAutoHyphens/>
        <w:spacing w:after="0" w:line="480" w:lineRule="auto"/>
        <w:ind w:left="709" w:hanging="11"/>
        <w:rPr>
          <w:rFonts w:asciiTheme="majorHAnsi" w:hAnsiTheme="majorHAnsi" w:cs="Tahoma"/>
          <w:bCs/>
          <w:i/>
          <w:sz w:val="20"/>
          <w:szCs w:val="20"/>
        </w:rPr>
      </w:pPr>
      <w:r w:rsidRPr="00F07F25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481113FF" w14:textId="77777777" w:rsidR="00F07F25" w:rsidRDefault="00F07F25" w:rsidP="00F07F25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5238F72D" w14:textId="420B1B1B" w:rsidR="00F07F25" w:rsidRPr="00BA4BCE" w:rsidRDefault="00F07F25" w:rsidP="00F07F25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pacing w:val="0"/>
          <w:szCs w:val="20"/>
          <w:u w:val="single"/>
          <w:lang w:eastAsia="pl-PL"/>
        </w:rPr>
      </w:pPr>
      <w:r w:rsidRPr="00BA4BCE">
        <w:rPr>
          <w:rFonts w:asciiTheme="majorHAnsi" w:hAnsiTheme="majorHAnsi" w:cs="Tahoma"/>
          <w:color w:val="auto"/>
          <w:szCs w:val="20"/>
          <w:u w:val="single"/>
        </w:rPr>
        <w:t xml:space="preserve">Część </w:t>
      </w:r>
      <w:r w:rsidR="00BA4BCE">
        <w:rPr>
          <w:rFonts w:asciiTheme="majorHAnsi" w:hAnsiTheme="majorHAnsi" w:cs="Tahoma"/>
          <w:color w:val="auto"/>
          <w:szCs w:val="20"/>
          <w:u w:val="single"/>
        </w:rPr>
        <w:t>3</w:t>
      </w:r>
      <w:r w:rsidRPr="00BA4BCE">
        <w:rPr>
          <w:rFonts w:asciiTheme="majorHAnsi" w:hAnsiTheme="majorHAnsi" w:cs="Tahoma"/>
          <w:color w:val="auto"/>
          <w:szCs w:val="20"/>
          <w:u w:val="single"/>
        </w:rPr>
        <w:t xml:space="preserve"> - </w:t>
      </w:r>
      <w:r w:rsidR="00BA4BCE" w:rsidRPr="00BA4BCE">
        <w:rPr>
          <w:rFonts w:asciiTheme="majorHAnsi" w:eastAsia="Times New Roman" w:hAnsiTheme="majorHAnsi" w:cs="Calibri"/>
          <w:color w:val="000000"/>
          <w:spacing w:val="0"/>
          <w:szCs w:val="20"/>
          <w:u w:val="single"/>
          <w:lang w:eastAsia="pl-PL"/>
        </w:rPr>
        <w:t>Enzymy do histologii</w:t>
      </w:r>
    </w:p>
    <w:p w14:paraId="6E6F5582" w14:textId="77777777" w:rsidR="00F07F25" w:rsidRPr="003F3633" w:rsidRDefault="00F07F25" w:rsidP="00F07F25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4030461A" w14:textId="4948F138" w:rsidR="00F07F25" w:rsidRPr="00BA4BCE" w:rsidRDefault="00F07F25" w:rsidP="00BA4BCE">
      <w:pPr>
        <w:pStyle w:val="Akapitzlist"/>
        <w:numPr>
          <w:ilvl w:val="2"/>
          <w:numId w:val="2"/>
        </w:numPr>
        <w:tabs>
          <w:tab w:val="left" w:pos="142"/>
          <w:tab w:val="left" w:pos="1170"/>
        </w:tabs>
        <w:suppressAutoHyphens/>
        <w:spacing w:after="0" w:line="480" w:lineRule="auto"/>
        <w:ind w:left="1276"/>
        <w:rPr>
          <w:rFonts w:asciiTheme="majorHAnsi" w:hAnsiTheme="majorHAnsi" w:cs="Tahoma"/>
          <w:bCs/>
          <w:i/>
          <w:sz w:val="20"/>
          <w:szCs w:val="20"/>
        </w:rPr>
      </w:pPr>
      <w:r w:rsidRPr="00BA4BCE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16FE2040" w14:textId="77777777" w:rsidR="00F07F25" w:rsidRPr="00BA4BCE" w:rsidRDefault="00F07F25" w:rsidP="00BA4BCE">
      <w:pPr>
        <w:tabs>
          <w:tab w:val="left" w:pos="142"/>
          <w:tab w:val="left" w:pos="1170"/>
        </w:tabs>
        <w:suppressAutoHyphens/>
        <w:spacing w:after="0" w:line="480" w:lineRule="auto"/>
        <w:ind w:left="1276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BA4BCE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2E27F1B2" w14:textId="428DF7ED" w:rsidR="00F07F25" w:rsidRPr="00BA4BCE" w:rsidRDefault="00F07F25" w:rsidP="00BA4BCE">
      <w:pPr>
        <w:pStyle w:val="Akapitzlist"/>
        <w:numPr>
          <w:ilvl w:val="2"/>
          <w:numId w:val="2"/>
        </w:numPr>
        <w:tabs>
          <w:tab w:val="left" w:pos="1170"/>
        </w:tabs>
        <w:suppressAutoHyphens/>
        <w:spacing w:after="0" w:line="480" w:lineRule="auto"/>
        <w:ind w:left="1276"/>
        <w:rPr>
          <w:rFonts w:asciiTheme="majorHAnsi" w:hAnsiTheme="majorHAnsi" w:cs="Tahoma"/>
          <w:bCs/>
          <w:i/>
          <w:sz w:val="20"/>
          <w:szCs w:val="20"/>
        </w:rPr>
      </w:pPr>
      <w:r w:rsidRPr="00BA4BCE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4D700737" w14:textId="77777777" w:rsidR="00F07F25" w:rsidRPr="00BA4BCE" w:rsidRDefault="00F07F25" w:rsidP="00BA4BCE">
      <w:pPr>
        <w:tabs>
          <w:tab w:val="left" w:pos="1170"/>
        </w:tabs>
        <w:suppressAutoHyphens/>
        <w:spacing w:after="120" w:line="480" w:lineRule="auto"/>
        <w:ind w:left="1276"/>
        <w:rPr>
          <w:rFonts w:asciiTheme="majorHAnsi" w:hAnsiTheme="majorHAnsi" w:cs="Tahoma"/>
          <w:bCs/>
          <w:i/>
          <w:color w:val="auto"/>
          <w:szCs w:val="20"/>
        </w:rPr>
      </w:pPr>
      <w:r w:rsidRPr="00BA4BCE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5DD1A2BE" w14:textId="4F2FBF35" w:rsidR="00F07F25" w:rsidRPr="00BA4BCE" w:rsidRDefault="00F07F25" w:rsidP="00F07F25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pacing w:val="0"/>
          <w:szCs w:val="20"/>
          <w:u w:val="single"/>
          <w:lang w:eastAsia="pl-PL"/>
        </w:rPr>
      </w:pPr>
      <w:r w:rsidRPr="00BA4BCE">
        <w:rPr>
          <w:rFonts w:asciiTheme="majorHAnsi" w:hAnsiTheme="majorHAnsi" w:cs="Tahoma"/>
          <w:color w:val="auto"/>
          <w:szCs w:val="20"/>
          <w:u w:val="single"/>
        </w:rPr>
        <w:t xml:space="preserve">Część </w:t>
      </w:r>
      <w:r w:rsidR="00BA4BCE" w:rsidRPr="00BA4BCE">
        <w:rPr>
          <w:rFonts w:asciiTheme="majorHAnsi" w:hAnsiTheme="majorHAnsi" w:cs="Tahoma"/>
          <w:color w:val="auto"/>
          <w:szCs w:val="20"/>
          <w:u w:val="single"/>
        </w:rPr>
        <w:t>4</w:t>
      </w:r>
      <w:r w:rsidRPr="00BA4BCE">
        <w:rPr>
          <w:rFonts w:asciiTheme="majorHAnsi" w:hAnsiTheme="majorHAnsi" w:cs="Tahoma"/>
          <w:color w:val="auto"/>
          <w:szCs w:val="20"/>
          <w:u w:val="single"/>
        </w:rPr>
        <w:t xml:space="preserve"> - </w:t>
      </w:r>
      <w:r w:rsidR="00BA4BCE" w:rsidRPr="00BA4BCE">
        <w:rPr>
          <w:rFonts w:asciiTheme="majorHAnsi" w:eastAsia="Times New Roman" w:hAnsiTheme="majorHAnsi" w:cs="Calibri"/>
          <w:color w:val="000000"/>
          <w:spacing w:val="0"/>
          <w:szCs w:val="20"/>
          <w:u w:val="single"/>
          <w:lang w:eastAsia="pl-PL"/>
        </w:rPr>
        <w:t>Enzymy do izolacji tkankowej</w:t>
      </w:r>
    </w:p>
    <w:p w14:paraId="4E5D4417" w14:textId="77777777" w:rsidR="00F07F25" w:rsidRPr="003F3633" w:rsidRDefault="00F07F25" w:rsidP="00F07F25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6B0A03DD" w14:textId="43EAC8BE" w:rsidR="00F07F25" w:rsidRPr="00BA4BCE" w:rsidRDefault="00F07F25" w:rsidP="00BA4BCE">
      <w:pPr>
        <w:pStyle w:val="Akapitzlist"/>
        <w:numPr>
          <w:ilvl w:val="0"/>
          <w:numId w:val="10"/>
        </w:numPr>
        <w:tabs>
          <w:tab w:val="left" w:pos="142"/>
          <w:tab w:val="left" w:pos="1170"/>
        </w:tabs>
        <w:suppressAutoHyphens/>
        <w:spacing w:after="0" w:line="480" w:lineRule="auto"/>
        <w:rPr>
          <w:rFonts w:asciiTheme="majorHAnsi" w:hAnsiTheme="majorHAnsi" w:cs="Tahoma"/>
          <w:bCs/>
          <w:i/>
          <w:sz w:val="20"/>
          <w:szCs w:val="20"/>
        </w:rPr>
      </w:pPr>
      <w:r w:rsidRPr="00BA4BCE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7A43297F" w14:textId="77777777" w:rsidR="00F07F25" w:rsidRPr="00BA4BCE" w:rsidRDefault="00F07F25" w:rsidP="00F07F25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BA4BCE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7D9BE2D8" w14:textId="4F55DFC0" w:rsidR="00F07F25" w:rsidRPr="00BA4BCE" w:rsidRDefault="00F07F25" w:rsidP="00BA4BCE">
      <w:pPr>
        <w:pStyle w:val="Akapitzlist"/>
        <w:numPr>
          <w:ilvl w:val="0"/>
          <w:numId w:val="10"/>
        </w:numPr>
        <w:tabs>
          <w:tab w:val="left" w:pos="1170"/>
        </w:tabs>
        <w:suppressAutoHyphens/>
        <w:spacing w:after="0" w:line="480" w:lineRule="auto"/>
        <w:rPr>
          <w:rFonts w:asciiTheme="majorHAnsi" w:hAnsiTheme="majorHAnsi" w:cs="Tahoma"/>
          <w:bCs/>
          <w:i/>
          <w:sz w:val="20"/>
          <w:szCs w:val="20"/>
        </w:rPr>
      </w:pPr>
      <w:r w:rsidRPr="00BA4BCE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605A8675" w14:textId="77777777" w:rsidR="00F07F25" w:rsidRPr="00BA4BCE" w:rsidRDefault="00F07F25" w:rsidP="00F07F25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BA4BCE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0BE51870" w14:textId="4821D02A" w:rsidR="00F07F25" w:rsidRPr="00BA4BCE" w:rsidRDefault="00F07F25" w:rsidP="00F07F25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pacing w:val="0"/>
          <w:szCs w:val="20"/>
          <w:u w:val="single"/>
          <w:lang w:eastAsia="pl-PL"/>
        </w:rPr>
      </w:pPr>
      <w:r w:rsidRPr="00BA4BCE">
        <w:rPr>
          <w:rFonts w:asciiTheme="majorHAnsi" w:hAnsiTheme="majorHAnsi" w:cs="Tahoma"/>
          <w:color w:val="auto"/>
          <w:szCs w:val="20"/>
          <w:u w:val="single"/>
        </w:rPr>
        <w:t xml:space="preserve">Część </w:t>
      </w:r>
      <w:r w:rsidR="00BA4BCE" w:rsidRPr="00BA4BCE">
        <w:rPr>
          <w:rFonts w:asciiTheme="majorHAnsi" w:hAnsiTheme="majorHAnsi" w:cs="Tahoma"/>
          <w:color w:val="auto"/>
          <w:szCs w:val="20"/>
          <w:u w:val="single"/>
        </w:rPr>
        <w:t>5</w:t>
      </w:r>
      <w:r w:rsidRPr="00BA4BCE">
        <w:rPr>
          <w:rFonts w:asciiTheme="majorHAnsi" w:hAnsiTheme="majorHAnsi" w:cs="Tahoma"/>
          <w:color w:val="auto"/>
          <w:szCs w:val="20"/>
          <w:u w:val="single"/>
        </w:rPr>
        <w:t xml:space="preserve"> - </w:t>
      </w:r>
      <w:r w:rsidR="00BA4BCE" w:rsidRPr="00BA4BCE">
        <w:rPr>
          <w:rFonts w:asciiTheme="majorHAnsi" w:eastAsia="Times New Roman" w:hAnsiTheme="majorHAnsi" w:cs="Calibri"/>
          <w:color w:val="000000"/>
          <w:spacing w:val="0"/>
          <w:szCs w:val="20"/>
          <w:u w:val="single"/>
          <w:lang w:eastAsia="pl-PL"/>
        </w:rPr>
        <w:t>Enzymy do izolacji komórkowej</w:t>
      </w:r>
    </w:p>
    <w:p w14:paraId="6EE743AC" w14:textId="77777777" w:rsidR="00F07F25" w:rsidRPr="003F3633" w:rsidRDefault="00F07F25" w:rsidP="00F07F25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91C0629" w14:textId="6969CEEE" w:rsidR="00F07F25" w:rsidRPr="00BA4BCE" w:rsidRDefault="00F07F25" w:rsidP="00BA4BCE">
      <w:pPr>
        <w:pStyle w:val="Akapitzlist"/>
        <w:numPr>
          <w:ilvl w:val="0"/>
          <w:numId w:val="11"/>
        </w:numPr>
        <w:tabs>
          <w:tab w:val="left" w:pos="142"/>
          <w:tab w:val="left" w:pos="1170"/>
        </w:tabs>
        <w:suppressAutoHyphens/>
        <w:spacing w:after="0" w:line="480" w:lineRule="auto"/>
        <w:rPr>
          <w:rFonts w:asciiTheme="majorHAnsi" w:hAnsiTheme="majorHAnsi" w:cs="Tahoma"/>
          <w:bCs/>
          <w:i/>
          <w:sz w:val="20"/>
          <w:szCs w:val="20"/>
        </w:rPr>
      </w:pPr>
      <w:r w:rsidRPr="00BA4BCE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0325234C" w14:textId="77777777" w:rsidR="00F07F25" w:rsidRPr="00BA4BCE" w:rsidRDefault="00F07F25" w:rsidP="00F07F25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BA4BCE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42C7CA44" w14:textId="5483BBA3" w:rsidR="00F07F25" w:rsidRPr="00BA4BCE" w:rsidRDefault="00F07F25" w:rsidP="00BA4BCE">
      <w:pPr>
        <w:pStyle w:val="Akapitzlist"/>
        <w:numPr>
          <w:ilvl w:val="0"/>
          <w:numId w:val="11"/>
        </w:numPr>
        <w:tabs>
          <w:tab w:val="left" w:pos="1170"/>
        </w:tabs>
        <w:suppressAutoHyphens/>
        <w:spacing w:after="0" w:line="480" w:lineRule="auto"/>
        <w:rPr>
          <w:rFonts w:asciiTheme="majorHAnsi" w:hAnsiTheme="majorHAnsi" w:cs="Tahoma"/>
          <w:bCs/>
          <w:i/>
          <w:sz w:val="20"/>
          <w:szCs w:val="20"/>
        </w:rPr>
      </w:pPr>
      <w:r w:rsidRPr="00BA4BCE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05A75A44" w14:textId="77777777" w:rsidR="00F07F25" w:rsidRPr="00BA4BCE" w:rsidRDefault="00F07F25" w:rsidP="00F07F25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BA4BCE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53847D46" w14:textId="4BB28B0B" w:rsidR="00F07F25" w:rsidRPr="00C41B9B" w:rsidRDefault="00F07F25" w:rsidP="00F07F25">
      <w:pPr>
        <w:spacing w:after="0" w:line="240" w:lineRule="auto"/>
        <w:ind w:firstLine="708"/>
        <w:rPr>
          <w:rFonts w:ascii="Calibri" w:eastAsia="Times New Roman" w:hAnsi="Calibri" w:cs="Calibri"/>
          <w:b/>
          <w:bCs/>
          <w:color w:val="000000"/>
          <w:spacing w:val="0"/>
          <w:sz w:val="22"/>
          <w:lang w:eastAsia="pl-PL"/>
        </w:rPr>
      </w:pPr>
      <w:r>
        <w:rPr>
          <w:rFonts w:asciiTheme="majorHAnsi" w:hAnsiTheme="majorHAnsi" w:cs="Tahoma"/>
          <w:b/>
          <w:bCs/>
          <w:color w:val="auto"/>
          <w:szCs w:val="20"/>
        </w:rPr>
        <w:t xml:space="preserve">Łączna cena oferty </w:t>
      </w:r>
    </w:p>
    <w:p w14:paraId="1CC6CFDB" w14:textId="77777777" w:rsidR="00F07F25" w:rsidRPr="003F3633" w:rsidRDefault="00F07F25" w:rsidP="00F07F25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1220CDD7" w14:textId="71E012BD" w:rsidR="00F07F25" w:rsidRPr="00BA4BCE" w:rsidRDefault="00F07F25" w:rsidP="00BA4BC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480" w:lineRule="auto"/>
        <w:rPr>
          <w:rFonts w:asciiTheme="majorHAnsi" w:hAnsiTheme="majorHAnsi" w:cs="Tahoma"/>
          <w:bCs/>
          <w:i/>
          <w:sz w:val="20"/>
          <w:szCs w:val="20"/>
        </w:rPr>
      </w:pPr>
      <w:r w:rsidRPr="00BA4BCE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0F857D50" w14:textId="77777777" w:rsidR="00F07F25" w:rsidRPr="00BA4BCE" w:rsidRDefault="00F07F25" w:rsidP="00F07F25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BA4BCE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0F250F20" w14:textId="606E87C9" w:rsidR="00F07F25" w:rsidRPr="00BA4BCE" w:rsidRDefault="00F07F25" w:rsidP="00BA4BCE">
      <w:pPr>
        <w:pStyle w:val="Akapitzlist"/>
        <w:numPr>
          <w:ilvl w:val="0"/>
          <w:numId w:val="12"/>
        </w:numPr>
        <w:tabs>
          <w:tab w:val="left" w:pos="1170"/>
        </w:tabs>
        <w:suppressAutoHyphens/>
        <w:spacing w:after="0" w:line="480" w:lineRule="auto"/>
        <w:rPr>
          <w:rFonts w:asciiTheme="majorHAnsi" w:hAnsiTheme="majorHAnsi" w:cs="Tahoma"/>
          <w:bCs/>
          <w:i/>
          <w:sz w:val="20"/>
          <w:szCs w:val="20"/>
        </w:rPr>
      </w:pPr>
      <w:r w:rsidRPr="00BA4BCE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1BC206C9" w14:textId="77777777" w:rsidR="00F07F25" w:rsidRPr="00BA4BCE" w:rsidRDefault="00F07F25" w:rsidP="00F07F25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BA4BCE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FB18096" w14:textId="42E9F2E2" w:rsidR="00B54278" w:rsidRDefault="00740CB2">
            <w:pPr>
              <w:pStyle w:val="Stopka"/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4179E92" wp14:editId="392B12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-635</wp:posOffset>
                  </wp:positionV>
                  <wp:extent cx="5181600" cy="224790"/>
                  <wp:effectExtent l="0" t="0" r="0" b="3810"/>
                  <wp:wrapNone/>
                  <wp:docPr id="184358383" name="Obraz 184358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6422E5" w14:textId="4ADF1C1C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10C8C6F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B44605"/>
    <w:multiLevelType w:val="hybridMultilevel"/>
    <w:tmpl w:val="3880FB2C"/>
    <w:lvl w:ilvl="0" w:tplc="FE8E4A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406208"/>
    <w:multiLevelType w:val="hybridMultilevel"/>
    <w:tmpl w:val="EBC46584"/>
    <w:lvl w:ilvl="0" w:tplc="F8847F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2586E"/>
    <w:multiLevelType w:val="hybridMultilevel"/>
    <w:tmpl w:val="852C83B4"/>
    <w:lvl w:ilvl="0" w:tplc="9FD09B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16489F"/>
    <w:multiLevelType w:val="hybridMultilevel"/>
    <w:tmpl w:val="1A5E044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11"/>
  </w:num>
  <w:num w:numId="5" w16cid:durableId="447818791">
    <w:abstractNumId w:val="10"/>
  </w:num>
  <w:num w:numId="6" w16cid:durableId="570820132">
    <w:abstractNumId w:val="3"/>
  </w:num>
  <w:num w:numId="7" w16cid:durableId="1003705054">
    <w:abstractNumId w:val="7"/>
  </w:num>
  <w:num w:numId="8" w16cid:durableId="758674658">
    <w:abstractNumId w:val="4"/>
  </w:num>
  <w:num w:numId="9" w16cid:durableId="1589315547">
    <w:abstractNumId w:val="9"/>
  </w:num>
  <w:num w:numId="10" w16cid:durableId="552274400">
    <w:abstractNumId w:val="6"/>
  </w:num>
  <w:num w:numId="11" w16cid:durableId="1252205252">
    <w:abstractNumId w:val="5"/>
  </w:num>
  <w:num w:numId="12" w16cid:durableId="97741417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B6039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D7133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5100E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0CB2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A4BCE"/>
    <w:rsid w:val="00BD0E51"/>
    <w:rsid w:val="00BE509A"/>
    <w:rsid w:val="00BF2A54"/>
    <w:rsid w:val="00C038E9"/>
    <w:rsid w:val="00C13AE3"/>
    <w:rsid w:val="00C26A97"/>
    <w:rsid w:val="00C30656"/>
    <w:rsid w:val="00C41B9B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07F25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44</cp:revision>
  <cp:lastPrinted>2020-04-22T14:05:00Z</cp:lastPrinted>
  <dcterms:created xsi:type="dcterms:W3CDTF">2021-03-04T07:25:00Z</dcterms:created>
  <dcterms:modified xsi:type="dcterms:W3CDTF">2023-12-15T10:44:00Z</dcterms:modified>
</cp:coreProperties>
</file>