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530A17CB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="003B324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-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9A2A51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9A2A51" w:rsidRPr="009A2A51">
        <w:t xml:space="preserve"> </w:t>
      </w:r>
      <w:r w:rsidR="009A2A51" w:rsidRPr="009A2A51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PORT/WZ/2024/05/00068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26C54FA6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9A2A51" w:rsidRPr="009A2A51">
        <w:rPr>
          <w:rFonts w:asciiTheme="majorHAnsi" w:hAnsiTheme="majorHAnsi" w:cs="Tahoma"/>
          <w:color w:val="000000"/>
          <w:szCs w:val="20"/>
        </w:rPr>
        <w:t>Pomiar rozkładu pól elektrycznych</w:t>
      </w:r>
      <w:r w:rsidR="00296810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A2386" w14:textId="77777777" w:rsidR="00D07981" w:rsidRDefault="00D07981" w:rsidP="006747BD">
      <w:pPr>
        <w:spacing w:after="0" w:line="240" w:lineRule="auto"/>
      </w:pPr>
      <w:r>
        <w:separator/>
      </w:r>
    </w:p>
  </w:endnote>
  <w:endnote w:type="continuationSeparator" w:id="0">
    <w:p w14:paraId="77B1E0B1" w14:textId="77777777" w:rsidR="00D07981" w:rsidRDefault="00D07981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B8B29" w14:textId="77777777" w:rsidR="008F1529" w:rsidRDefault="008F15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7ECE0A5F" w14:textId="77777777" w:rsidR="008F1529" w:rsidRDefault="008F1529">
            <w:pPr>
              <w:pStyle w:val="Stopka"/>
            </w:pPr>
          </w:p>
          <w:tbl>
            <w:tblPr>
              <w:tblStyle w:val="Tabela-Siatka"/>
              <w:tblW w:w="75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CellMar>
                <w:left w:w="142" w:type="dxa"/>
              </w:tblCellMar>
              <w:tblLook w:val="04A0" w:firstRow="1" w:lastRow="0" w:firstColumn="1" w:lastColumn="0" w:noHBand="0" w:noVBand="1"/>
            </w:tblPr>
            <w:tblGrid>
              <w:gridCol w:w="2410"/>
              <w:gridCol w:w="5099"/>
            </w:tblGrid>
            <w:tr w:rsidR="008F1529" w:rsidRPr="009C15F5" w14:paraId="35EB085D" w14:textId="77777777" w:rsidTr="0033381E">
              <w:trPr>
                <w:trHeight w:val="695"/>
              </w:trPr>
              <w:tc>
                <w:tcPr>
                  <w:tcW w:w="2410" w:type="dxa"/>
                </w:tcPr>
                <w:p w14:paraId="4170D739" w14:textId="77777777" w:rsidR="008F1529" w:rsidRDefault="008F1529" w:rsidP="008F1529">
                  <w:pPr>
                    <w:pStyle w:val="Stopka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2816" behindDoc="1" locked="0" layoutInCell="1" allowOverlap="1" wp14:anchorId="14ACA2CB" wp14:editId="3DEDF267">
                        <wp:simplePos x="0" y="0"/>
                        <wp:positionH relativeFrom="column">
                          <wp:posOffset>-43815</wp:posOffset>
                        </wp:positionH>
                        <wp:positionV relativeFrom="paragraph">
                          <wp:posOffset>-17145</wp:posOffset>
                        </wp:positionV>
                        <wp:extent cx="1257935" cy="418465"/>
                        <wp:effectExtent l="0" t="0" r="0" b="635"/>
                        <wp:wrapNone/>
                        <wp:docPr id="1210495937" name="Obraz 1210495937" descr="Obraz zawierający ptak, kurczak, kogut, design&#10;&#10;Opis wygenerowany automatyczni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Obraz 2" descr="Obraz zawierający ptak, kurczak, kogut, design&#10;&#10;Opis wygenerowany automatycznie"/>
                                <pic:cNvPicPr/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935" cy="418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099" w:type="dxa"/>
                  <w:vAlign w:val="center"/>
                </w:tcPr>
                <w:p w14:paraId="20FD7129" w14:textId="77777777" w:rsidR="008F1529" w:rsidRPr="009C15F5" w:rsidRDefault="008F1529" w:rsidP="008F1529">
                  <w:pPr>
                    <w:pStyle w:val="Stopka"/>
                    <w:jc w:val="left"/>
                    <w:rPr>
                      <w:b w:val="0"/>
                      <w:bCs/>
                      <w:sz w:val="12"/>
                      <w:szCs w:val="12"/>
                    </w:rPr>
                  </w:pPr>
                  <w:r w:rsidRPr="006C3E51">
                    <w:rPr>
                      <w:b w:val="0"/>
                      <w:bCs/>
                      <w:sz w:val="12"/>
                      <w:szCs w:val="12"/>
                    </w:rPr>
                    <w:t xml:space="preserve">Projekt pn. „Wysokonapięciowe tranzystory </w:t>
                  </w:r>
                  <w:proofErr w:type="spellStart"/>
                  <w:r w:rsidRPr="006C3E51">
                    <w:rPr>
                      <w:b w:val="0"/>
                      <w:bCs/>
                      <w:sz w:val="12"/>
                      <w:szCs w:val="12"/>
                    </w:rPr>
                    <w:t>GaN</w:t>
                  </w:r>
                  <w:proofErr w:type="spellEnd"/>
                  <w:r w:rsidRPr="006C3E51">
                    <w:rPr>
                      <w:b w:val="0"/>
                      <w:bCs/>
                      <w:sz w:val="12"/>
                      <w:szCs w:val="12"/>
                    </w:rPr>
                    <w:t xml:space="preserve"> HEMT do zastosowań </w:t>
                  </w:r>
                  <w:r>
                    <w:rPr>
                      <w:b w:val="0"/>
                      <w:bCs/>
                      <w:sz w:val="12"/>
                      <w:szCs w:val="12"/>
                    </w:rPr>
                    <w:t xml:space="preserve">                         </w:t>
                  </w:r>
                  <w:r w:rsidRPr="006C3E51">
                    <w:rPr>
                      <w:b w:val="0"/>
                      <w:bCs/>
                      <w:sz w:val="12"/>
                      <w:szCs w:val="12"/>
                    </w:rPr>
                    <w:t>w zasilaczach liniowych i płytach indukcyjnych” finansowany ze środków Centrum Łukasiewicz</w:t>
                  </w:r>
                  <w:r>
                    <w:rPr>
                      <w:b w:val="0"/>
                      <w:bCs/>
                      <w:sz w:val="12"/>
                      <w:szCs w:val="12"/>
                    </w:rPr>
                    <w:t xml:space="preserve"> </w:t>
                  </w:r>
                  <w:r w:rsidRPr="006C3E51">
                    <w:rPr>
                      <w:b w:val="0"/>
                      <w:bCs/>
                      <w:sz w:val="12"/>
                      <w:szCs w:val="12"/>
                    </w:rPr>
                    <w:t>na podstawie umowy nr 1/Ł-IMiF/CŁ/2023</w:t>
                  </w:r>
                </w:p>
              </w:tc>
            </w:tr>
          </w:tbl>
          <w:p w14:paraId="069CE260" w14:textId="6B823F94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146FC" w14:textId="77777777" w:rsidR="003E08BB" w:rsidRPr="00880786" w:rsidRDefault="003E08BB" w:rsidP="003E08B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62FCF5BB" w14:textId="77777777" w:rsidR="003E08BB" w:rsidRPr="00880786" w:rsidRDefault="003E08BB" w:rsidP="003E08B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1D6BEC04" w14:textId="3FE1171B" w:rsidR="003E08BB" w:rsidRPr="00880786" w:rsidRDefault="003E08BB" w:rsidP="003E08B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</w:t>
                          </w:r>
                        </w:p>
                        <w:p w14:paraId="504A0A34" w14:textId="77777777" w:rsidR="003E08BB" w:rsidRPr="00ED7972" w:rsidRDefault="003E08BB" w:rsidP="003E08BB">
                          <w:pPr>
                            <w:pStyle w:val="LukStopka-adres"/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23B146FC" w14:textId="77777777" w:rsidR="003E08BB" w:rsidRPr="00880786" w:rsidRDefault="003E08BB" w:rsidP="003E08B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62FCF5BB" w14:textId="77777777" w:rsidR="003E08BB" w:rsidRPr="00880786" w:rsidRDefault="003E08BB" w:rsidP="003E08B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1D6BEC04" w14:textId="3FE1171B" w:rsidR="003E08BB" w:rsidRPr="00880786" w:rsidRDefault="003E08BB" w:rsidP="003E08B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</w:t>
                    </w:r>
                  </w:p>
                  <w:p w14:paraId="504A0A34" w14:textId="77777777" w:rsidR="003E08BB" w:rsidRPr="00ED7972" w:rsidRDefault="003E08BB" w:rsidP="003E08BB">
                    <w:pPr>
                      <w:pStyle w:val="LukStopka-adres"/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D6A130" w14:textId="77777777" w:rsidR="008F1529" w:rsidRPr="00D40690" w:rsidRDefault="008F1529" w:rsidP="00D40690">
            <w:pPr>
              <w:pStyle w:val="Stopka"/>
            </w:pPr>
          </w:p>
          <w:tbl>
            <w:tblPr>
              <w:tblStyle w:val="Tabela-Siatka"/>
              <w:tblW w:w="75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CellMar>
                <w:left w:w="142" w:type="dxa"/>
              </w:tblCellMar>
              <w:tblLook w:val="04A0" w:firstRow="1" w:lastRow="0" w:firstColumn="1" w:lastColumn="0" w:noHBand="0" w:noVBand="1"/>
            </w:tblPr>
            <w:tblGrid>
              <w:gridCol w:w="2410"/>
              <w:gridCol w:w="5099"/>
            </w:tblGrid>
            <w:tr w:rsidR="008F1529" w:rsidRPr="009C15F5" w14:paraId="74370912" w14:textId="77777777" w:rsidTr="0033381E">
              <w:trPr>
                <w:trHeight w:val="695"/>
              </w:trPr>
              <w:tc>
                <w:tcPr>
                  <w:tcW w:w="2410" w:type="dxa"/>
                </w:tcPr>
                <w:p w14:paraId="4AF288A7" w14:textId="77777777" w:rsidR="008F1529" w:rsidRDefault="008F1529" w:rsidP="008F1529">
                  <w:pPr>
                    <w:pStyle w:val="Stopka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0768" behindDoc="1" locked="0" layoutInCell="1" allowOverlap="1" wp14:anchorId="7E63EDFF" wp14:editId="5AAE5695">
                        <wp:simplePos x="0" y="0"/>
                        <wp:positionH relativeFrom="column">
                          <wp:posOffset>-43815</wp:posOffset>
                        </wp:positionH>
                        <wp:positionV relativeFrom="paragraph">
                          <wp:posOffset>-17145</wp:posOffset>
                        </wp:positionV>
                        <wp:extent cx="1257935" cy="418465"/>
                        <wp:effectExtent l="0" t="0" r="0" b="635"/>
                        <wp:wrapNone/>
                        <wp:docPr id="2" name="Obraz 2" descr="Obraz zawierający ptak, kurczak, kogut, design&#10;&#10;Opis wygenerowany automatyczni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Obraz 2" descr="Obraz zawierający ptak, kurczak, kogut, design&#10;&#10;Opis wygenerowany automatycznie"/>
                                <pic:cNvPicPr/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935" cy="418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099" w:type="dxa"/>
                  <w:vAlign w:val="center"/>
                </w:tcPr>
                <w:p w14:paraId="55713CD1" w14:textId="77777777" w:rsidR="008F1529" w:rsidRPr="009C15F5" w:rsidRDefault="008F1529" w:rsidP="008F1529">
                  <w:pPr>
                    <w:pStyle w:val="Stopka"/>
                    <w:jc w:val="left"/>
                    <w:rPr>
                      <w:b w:val="0"/>
                      <w:bCs/>
                      <w:sz w:val="12"/>
                      <w:szCs w:val="12"/>
                    </w:rPr>
                  </w:pPr>
                  <w:r w:rsidRPr="006C3E51">
                    <w:rPr>
                      <w:b w:val="0"/>
                      <w:bCs/>
                      <w:sz w:val="12"/>
                      <w:szCs w:val="12"/>
                    </w:rPr>
                    <w:t xml:space="preserve">Projekt pn. „Wysokonapięciowe tranzystory </w:t>
                  </w:r>
                  <w:proofErr w:type="spellStart"/>
                  <w:r w:rsidRPr="006C3E51">
                    <w:rPr>
                      <w:b w:val="0"/>
                      <w:bCs/>
                      <w:sz w:val="12"/>
                      <w:szCs w:val="12"/>
                    </w:rPr>
                    <w:t>GaN</w:t>
                  </w:r>
                  <w:proofErr w:type="spellEnd"/>
                  <w:r w:rsidRPr="006C3E51">
                    <w:rPr>
                      <w:b w:val="0"/>
                      <w:bCs/>
                      <w:sz w:val="12"/>
                      <w:szCs w:val="12"/>
                    </w:rPr>
                    <w:t xml:space="preserve"> HEMT do zastosowań </w:t>
                  </w:r>
                  <w:r>
                    <w:rPr>
                      <w:b w:val="0"/>
                      <w:bCs/>
                      <w:sz w:val="12"/>
                      <w:szCs w:val="12"/>
                    </w:rPr>
                    <w:t xml:space="preserve">                         </w:t>
                  </w:r>
                  <w:r w:rsidRPr="006C3E51">
                    <w:rPr>
                      <w:b w:val="0"/>
                      <w:bCs/>
                      <w:sz w:val="12"/>
                      <w:szCs w:val="12"/>
                    </w:rPr>
                    <w:t>w zasilaczach liniowych i płytach indukcyjnych” finansowany ze środków Centrum Łukasiewicz</w:t>
                  </w:r>
                  <w:r>
                    <w:rPr>
                      <w:b w:val="0"/>
                      <w:bCs/>
                      <w:sz w:val="12"/>
                      <w:szCs w:val="12"/>
                    </w:rPr>
                    <w:t xml:space="preserve"> </w:t>
                  </w:r>
                  <w:r w:rsidRPr="006C3E51">
                    <w:rPr>
                      <w:b w:val="0"/>
                      <w:bCs/>
                      <w:sz w:val="12"/>
                      <w:szCs w:val="12"/>
                    </w:rPr>
                    <w:t>na podstawie umowy nr 1/Ł-IMiF/CŁ/2023</w:t>
                  </w:r>
                </w:p>
              </w:tc>
            </w:tr>
          </w:tbl>
          <w:p w14:paraId="7915B99E" w14:textId="2A19E799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03035A24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D844" w14:textId="77777777" w:rsidR="003E08BB" w:rsidRPr="00880786" w:rsidRDefault="003E08BB" w:rsidP="003E08B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1F668399" w14:textId="77777777" w:rsidR="003E08BB" w:rsidRPr="00880786" w:rsidRDefault="003E08BB" w:rsidP="003E08B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3AD3355C" w14:textId="39EA50EA" w:rsidR="003E08BB" w:rsidRPr="00880786" w:rsidRDefault="003E08BB" w:rsidP="003E08B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</w:t>
                          </w:r>
                        </w:p>
                        <w:p w14:paraId="53B2EDC7" w14:textId="77777777" w:rsidR="003E08BB" w:rsidRPr="00ED7972" w:rsidRDefault="003E08BB" w:rsidP="003E08BB">
                          <w:pPr>
                            <w:pStyle w:val="LukStopka-adres"/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32A5D844" w14:textId="77777777" w:rsidR="003E08BB" w:rsidRPr="00880786" w:rsidRDefault="003E08BB" w:rsidP="003E08B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1F668399" w14:textId="77777777" w:rsidR="003E08BB" w:rsidRPr="00880786" w:rsidRDefault="003E08BB" w:rsidP="003E08B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3AD3355C" w14:textId="39EA50EA" w:rsidR="003E08BB" w:rsidRPr="00880786" w:rsidRDefault="003E08BB" w:rsidP="003E08B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</w:t>
                    </w:r>
                  </w:p>
                  <w:p w14:paraId="53B2EDC7" w14:textId="77777777" w:rsidR="003E08BB" w:rsidRPr="00ED7972" w:rsidRDefault="003E08BB" w:rsidP="003E08BB">
                    <w:pPr>
                      <w:pStyle w:val="LukStopka-adres"/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25968" w14:textId="77777777" w:rsidR="00D07981" w:rsidRDefault="00D07981" w:rsidP="006747BD">
      <w:pPr>
        <w:spacing w:after="0" w:line="240" w:lineRule="auto"/>
      </w:pPr>
      <w:r>
        <w:separator/>
      </w:r>
    </w:p>
  </w:footnote>
  <w:footnote w:type="continuationSeparator" w:id="0">
    <w:p w14:paraId="65F2D002" w14:textId="77777777" w:rsidR="00D07981" w:rsidRDefault="00D07981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F417" w14:textId="77777777" w:rsidR="008F1529" w:rsidRDefault="008F15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833236">
    <w:abstractNumId w:val="0"/>
  </w:num>
  <w:num w:numId="2" w16cid:durableId="1262294300">
    <w:abstractNumId w:val="1"/>
  </w:num>
  <w:num w:numId="3" w16cid:durableId="1979994870">
    <w:abstractNumId w:val="2"/>
  </w:num>
  <w:num w:numId="4" w16cid:durableId="353533271">
    <w:abstractNumId w:val="7"/>
  </w:num>
  <w:num w:numId="5" w16cid:durableId="1942567849">
    <w:abstractNumId w:val="6"/>
  </w:num>
  <w:num w:numId="6" w16cid:durableId="1944261323">
    <w:abstractNumId w:val="3"/>
  </w:num>
  <w:num w:numId="7" w16cid:durableId="1481968889">
    <w:abstractNumId w:val="5"/>
  </w:num>
  <w:num w:numId="8" w16cid:durableId="48628507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B3246"/>
    <w:rsid w:val="003C4450"/>
    <w:rsid w:val="003E08BB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1529"/>
    <w:rsid w:val="008F209D"/>
    <w:rsid w:val="009461B0"/>
    <w:rsid w:val="00984686"/>
    <w:rsid w:val="009A2A51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07981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22</cp:revision>
  <cp:lastPrinted>2020-04-22T14:05:00Z</cp:lastPrinted>
  <dcterms:created xsi:type="dcterms:W3CDTF">2021-03-04T07:25:00Z</dcterms:created>
  <dcterms:modified xsi:type="dcterms:W3CDTF">2024-05-23T09:54:00Z</dcterms:modified>
</cp:coreProperties>
</file>