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50F25AFF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CD018C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 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C482C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A12B3E" w:rsidRPr="00A12B3E">
        <w:rPr>
          <w:rFonts w:asciiTheme="majorHAnsi" w:eastAsia="Verdana" w:hAnsiTheme="majorHAnsi" w:cs="Times New Roman"/>
          <w:bCs/>
          <w:color w:val="000000"/>
          <w:sz w:val="16"/>
          <w:szCs w:val="16"/>
        </w:rPr>
        <w:t xml:space="preserve"> </w:t>
      </w:r>
      <w:r w:rsidR="00A12B3E" w:rsidRPr="004A52A0">
        <w:rPr>
          <w:rFonts w:asciiTheme="majorHAnsi" w:eastAsia="Verdana" w:hAnsiTheme="majorHAnsi" w:cs="Times New Roman"/>
          <w:bCs/>
          <w:color w:val="000000"/>
          <w:sz w:val="16"/>
          <w:szCs w:val="16"/>
        </w:rPr>
        <w:t>SZID.272.1198.2024</w:t>
      </w:r>
      <w:r w:rsidRPr="00BC482C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 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2065C484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>na</w:t>
      </w:r>
      <w:r w:rsidR="00874C5B">
        <w:rPr>
          <w:rFonts w:asciiTheme="majorHAnsi" w:hAnsiTheme="majorHAnsi" w:cs="Tahoma"/>
          <w:color w:val="000000"/>
          <w:szCs w:val="20"/>
        </w:rPr>
        <w:t xml:space="preserve"> </w:t>
      </w:r>
      <w:r w:rsidR="00874C5B">
        <w:rPr>
          <w:rFonts w:asciiTheme="majorHAnsi" w:eastAsia="Calibri" w:hAnsiTheme="majorHAnsi" w:cs="Tahoma"/>
          <w:color w:val="auto"/>
          <w:sz w:val="18"/>
          <w:szCs w:val="18"/>
        </w:rPr>
        <w:t>d</w:t>
      </w:r>
      <w:r w:rsidR="00874C5B">
        <w:rPr>
          <w:rFonts w:asciiTheme="majorHAnsi" w:eastAsia="Calibri" w:hAnsiTheme="majorHAnsi" w:cs="Tahoma"/>
          <w:color w:val="auto"/>
          <w:sz w:val="18"/>
          <w:szCs w:val="18"/>
        </w:rPr>
        <w:t xml:space="preserve">ostawę </w:t>
      </w:r>
      <w:r w:rsidR="00874C5B" w:rsidRPr="000150F5">
        <w:rPr>
          <w:rFonts w:asciiTheme="majorHAnsi" w:eastAsia="Calibri" w:hAnsiTheme="majorHAnsi" w:cs="Tahoma"/>
          <w:color w:val="auto"/>
          <w:sz w:val="18"/>
          <w:szCs w:val="18"/>
        </w:rPr>
        <w:t>Mas</w:t>
      </w:r>
      <w:r w:rsidR="00874C5B">
        <w:rPr>
          <w:rFonts w:asciiTheme="majorHAnsi" w:eastAsia="Calibri" w:hAnsiTheme="majorHAnsi" w:cs="Tahoma"/>
          <w:color w:val="auto"/>
          <w:sz w:val="18"/>
          <w:szCs w:val="18"/>
        </w:rPr>
        <w:t xml:space="preserve">ek </w:t>
      </w:r>
      <w:proofErr w:type="spellStart"/>
      <w:r w:rsidR="00874C5B" w:rsidRPr="000150F5">
        <w:rPr>
          <w:rFonts w:asciiTheme="majorHAnsi" w:eastAsia="Calibri" w:hAnsiTheme="majorHAnsi" w:cs="Tahoma"/>
          <w:color w:val="auto"/>
          <w:sz w:val="18"/>
          <w:szCs w:val="18"/>
        </w:rPr>
        <w:t>pełnotwarzow</w:t>
      </w:r>
      <w:r w:rsidR="00874C5B">
        <w:rPr>
          <w:rFonts w:asciiTheme="majorHAnsi" w:eastAsia="Calibri" w:hAnsiTheme="majorHAnsi" w:cs="Tahoma"/>
          <w:color w:val="auto"/>
          <w:sz w:val="18"/>
          <w:szCs w:val="18"/>
        </w:rPr>
        <w:t>ych</w:t>
      </w:r>
      <w:proofErr w:type="spellEnd"/>
      <w:r w:rsidR="00874C5B" w:rsidRPr="000150F5">
        <w:rPr>
          <w:rFonts w:asciiTheme="majorHAnsi" w:eastAsia="Calibri" w:hAnsiTheme="majorHAnsi" w:cs="Tahoma"/>
          <w:color w:val="auto"/>
          <w:sz w:val="18"/>
          <w:szCs w:val="18"/>
        </w:rPr>
        <w:t xml:space="preserve"> i filtropochłaniacz</w:t>
      </w:r>
      <w:r w:rsidR="00874C5B">
        <w:rPr>
          <w:rFonts w:asciiTheme="majorHAnsi" w:eastAsia="Calibri" w:hAnsiTheme="majorHAnsi" w:cs="Tahoma"/>
          <w:color w:val="auto"/>
          <w:sz w:val="18"/>
          <w:szCs w:val="18"/>
        </w:rPr>
        <w:t>y</w:t>
      </w:r>
      <w:r w:rsidR="00564463">
        <w:rPr>
          <w:rFonts w:asciiTheme="majorHAnsi" w:hAnsiTheme="majorHAnsi" w:cs="Tahoma"/>
          <w:color w:val="000000"/>
          <w:szCs w:val="20"/>
        </w:rPr>
        <w:t xml:space="preserve"> </w:t>
      </w:r>
      <w:r w:rsidR="001B3685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B01E27">
        <w:rPr>
          <w:rFonts w:asciiTheme="majorHAnsi" w:hAnsiTheme="majorHAnsi" w:cs="Tahoma"/>
          <w:color w:val="000000"/>
          <w:szCs w:val="20"/>
        </w:rPr>
        <w:t xml:space="preserve"> 147,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18D1615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</w:t>
      </w:r>
      <w:r w:rsidR="009744AC">
        <w:rPr>
          <w:rFonts w:asciiTheme="majorHAnsi" w:hAnsiTheme="majorHAnsi" w:cs="Tahoma"/>
          <w:bCs/>
          <w:i/>
          <w:sz w:val="20"/>
          <w:szCs w:val="20"/>
        </w:rPr>
        <w:t>PLN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16D9B41B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</w:t>
      </w:r>
      <w:r w:rsidR="009744AC">
        <w:rPr>
          <w:rFonts w:asciiTheme="majorHAnsi" w:hAnsiTheme="majorHAnsi" w:cs="Tahoma"/>
          <w:bCs/>
          <w:i/>
          <w:sz w:val="20"/>
          <w:szCs w:val="20"/>
        </w:rPr>
        <w:t>PLN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09A83AFD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34EC4AAA" w:rsidR="00752E2D" w:rsidRPr="009744AC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/>
          <w:szCs w:val="20"/>
        </w:rPr>
      </w:pPr>
      <w:r w:rsidRPr="009744AC">
        <w:rPr>
          <w:rFonts w:asciiTheme="majorHAnsi" w:hAnsiTheme="majorHAnsi" w:cs="Tahoma"/>
          <w:b/>
          <w:szCs w:val="20"/>
        </w:rPr>
        <w:t>Oświadczam, że termin dostawy przedmiotu zamówienia wynosi</w:t>
      </w:r>
      <w:r w:rsidR="00E3039F" w:rsidRPr="009744AC">
        <w:rPr>
          <w:rFonts w:asciiTheme="majorHAnsi" w:hAnsiTheme="majorHAnsi" w:cs="Tahoma"/>
          <w:b/>
          <w:szCs w:val="20"/>
        </w:rPr>
        <w:t xml:space="preserve"> </w:t>
      </w:r>
      <w:r w:rsidRPr="009744AC">
        <w:rPr>
          <w:rFonts w:asciiTheme="majorHAnsi" w:hAnsiTheme="majorHAnsi" w:cs="Tahoma"/>
          <w:b/>
          <w:szCs w:val="20"/>
        </w:rPr>
        <w:t>……</w:t>
      </w:r>
      <w:r w:rsidR="00E3039F" w:rsidRPr="009744AC">
        <w:rPr>
          <w:rFonts w:asciiTheme="majorHAnsi" w:hAnsiTheme="majorHAnsi" w:cs="Tahoma"/>
          <w:b/>
          <w:szCs w:val="20"/>
        </w:rPr>
        <w:t xml:space="preserve"> (słownie:</w:t>
      </w:r>
      <w:r w:rsidR="00BC482C" w:rsidRPr="009744AC">
        <w:rPr>
          <w:rFonts w:asciiTheme="majorHAnsi" w:hAnsiTheme="majorHAnsi" w:cs="Tahoma"/>
          <w:b/>
          <w:szCs w:val="20"/>
        </w:rPr>
        <w:t xml:space="preserve"> </w:t>
      </w:r>
      <w:r w:rsidR="00E3039F" w:rsidRPr="009744AC">
        <w:rPr>
          <w:rFonts w:asciiTheme="majorHAnsi" w:hAnsiTheme="majorHAnsi" w:cs="Tahoma"/>
          <w:b/>
          <w:szCs w:val="20"/>
        </w:rPr>
        <w:t xml:space="preserve">……………………….) </w:t>
      </w:r>
      <w:r w:rsidRPr="009744AC">
        <w:rPr>
          <w:rFonts w:asciiTheme="majorHAnsi" w:hAnsiTheme="majorHAnsi" w:cs="Tahoma"/>
          <w:b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1CF24" w14:textId="77777777" w:rsidR="007C3907" w:rsidRDefault="007C3907" w:rsidP="006747BD">
      <w:pPr>
        <w:spacing w:after="0" w:line="240" w:lineRule="auto"/>
      </w:pPr>
      <w:r>
        <w:separator/>
      </w:r>
    </w:p>
  </w:endnote>
  <w:endnote w:type="continuationSeparator" w:id="0">
    <w:p w14:paraId="6B973F8A" w14:textId="77777777" w:rsidR="007C3907" w:rsidRDefault="007C3907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7CE707C4" w14:textId="77777777" w:rsidR="00414813" w:rsidRDefault="00414813">
            <w:pPr>
              <w:pStyle w:val="Stopka"/>
            </w:pPr>
            <w:r w:rsidRPr="000E7B4D">
              <w:rPr>
                <w:noProof/>
              </w:rPr>
              <w:drawing>
                <wp:inline distT="0" distB="0" distL="0" distR="0" wp14:anchorId="2BC627BA" wp14:editId="6BEED905">
                  <wp:extent cx="5106113" cy="495369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6113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250716" w14:textId="77777777" w:rsidR="00414813" w:rsidRDefault="00414813">
            <w:pPr>
              <w:pStyle w:val="Stopka"/>
            </w:pPr>
          </w:p>
          <w:p w14:paraId="5D566A97" w14:textId="7D8D1558" w:rsidR="00414813" w:rsidRPr="00414813" w:rsidRDefault="00D40690">
            <w:pPr>
              <w:pStyle w:val="Stopka"/>
              <w:rPr>
                <w:b w:val="0"/>
                <w:bCs/>
                <w:sz w:val="24"/>
                <w:szCs w:val="24"/>
              </w:rPr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011352A6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38AB4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0DD1991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54-066 Wrocław, ul. Stabłowicka 147, +48 71 734 77, biuro@port.lukasiewicz.gov.pl</w:t>
                          </w:r>
                        </w:p>
                        <w:p w14:paraId="1D2ACB63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</w:t>
                          </w:r>
                        </w:p>
                        <w:p w14:paraId="38A7F5B6" w14:textId="0DC9442C" w:rsidR="00DA52A1" w:rsidRPr="00ED7972" w:rsidRDefault="007933C4" w:rsidP="007933C4">
                          <w:pPr>
                            <w:pStyle w:val="LukStopka-adres"/>
                          </w:pPr>
                          <w:r>
                            <w:t>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76B38AB4" w14:textId="77777777" w:rsidR="007933C4" w:rsidRDefault="007933C4" w:rsidP="007933C4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0DD1991" w14:textId="77777777" w:rsidR="007933C4" w:rsidRDefault="007933C4" w:rsidP="007933C4">
                    <w:pPr>
                      <w:pStyle w:val="LukStopka-adres"/>
                    </w:pPr>
                    <w:r>
                      <w:t>54-066 Wrocław, ul. Stabłowicka 147, +48 71 734 77, biuro@port.lukasiewicz.gov.pl</w:t>
                    </w:r>
                  </w:p>
                  <w:p w14:paraId="1D2ACB63" w14:textId="77777777" w:rsidR="007933C4" w:rsidRDefault="007933C4" w:rsidP="007933C4">
                    <w:pPr>
                      <w:pStyle w:val="LukStopka-adres"/>
                    </w:pPr>
                    <w:r>
                      <w:t>Sąd Rejonowy dla Wrocławia – Fabrycznej we Wrocławiu, VI Wydział Gospodarczy</w:t>
                    </w:r>
                  </w:p>
                  <w:p w14:paraId="38A7F5B6" w14:textId="0DC9442C" w:rsidR="00DA52A1" w:rsidRPr="00ED7972" w:rsidRDefault="007933C4" w:rsidP="007933C4">
                    <w:pPr>
                      <w:pStyle w:val="LukStopka-adres"/>
                    </w:pPr>
                    <w:r>
                      <w:t>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F88FF8B" w14:textId="40B779E2" w:rsidR="00F25C08" w:rsidRDefault="00414813" w:rsidP="00D40690">
            <w:pPr>
              <w:pStyle w:val="Stopka"/>
            </w:pPr>
            <w:r w:rsidRPr="000E7B4D">
              <w:rPr>
                <w:noProof/>
              </w:rPr>
              <w:drawing>
                <wp:inline distT="0" distB="0" distL="0" distR="0" wp14:anchorId="59CBA8E5" wp14:editId="751B3234">
                  <wp:extent cx="5106113" cy="495369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6113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F5805" w:rsidRPr="00D40690">
              <w:t xml:space="preserve">Strona </w:t>
            </w:r>
            <w:r w:rsidR="004F5805" w:rsidRPr="00D40690">
              <w:fldChar w:fldCharType="begin"/>
            </w:r>
            <w:r w:rsidR="004F5805" w:rsidRPr="00D40690">
              <w:instrText>PAGE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1</w:t>
            </w:r>
            <w:r w:rsidR="004F5805" w:rsidRPr="00D40690">
              <w:fldChar w:fldCharType="end"/>
            </w:r>
            <w:r w:rsidR="004F5805" w:rsidRPr="00D40690">
              <w:t xml:space="preserve"> z </w:t>
            </w:r>
            <w:r w:rsidR="004F5805" w:rsidRPr="00D40690">
              <w:fldChar w:fldCharType="begin"/>
            </w:r>
            <w:r w:rsidR="004F5805" w:rsidRPr="00D40690">
              <w:instrText>NUMPAGES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2</w:t>
            </w:r>
            <w:r w:rsidR="004F5805" w:rsidRPr="00D40690">
              <w:fldChar w:fldCharType="end"/>
            </w:r>
          </w:p>
          <w:p w14:paraId="7915B99E" w14:textId="5B42A6E0" w:rsidR="004F5805" w:rsidRPr="00D40690" w:rsidRDefault="00A12B3E" w:rsidP="00D40690">
            <w:pPr>
              <w:pStyle w:val="Stopka"/>
            </w:pP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03035A24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CBA3C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F417D0B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54-066 Wrocław, ul. Stabłowicka 147, +48 71 734 77, biuro@port.lukasiewicz.gov.pl</w:t>
                          </w:r>
                        </w:p>
                        <w:p w14:paraId="1E66E265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</w:t>
                          </w:r>
                        </w:p>
                        <w:p w14:paraId="5F700FD3" w14:textId="6C07F689" w:rsidR="004F5805" w:rsidRPr="00ED7972" w:rsidRDefault="007933C4" w:rsidP="007933C4">
                          <w:pPr>
                            <w:pStyle w:val="LukStopka-adres"/>
                          </w:pPr>
                          <w:r>
                            <w:t>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CBCBA3C" w14:textId="77777777" w:rsidR="007933C4" w:rsidRDefault="007933C4" w:rsidP="007933C4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F417D0B" w14:textId="77777777" w:rsidR="007933C4" w:rsidRDefault="007933C4" w:rsidP="007933C4">
                    <w:pPr>
                      <w:pStyle w:val="LukStopka-adres"/>
                    </w:pPr>
                    <w:r>
                      <w:t>54-066 Wrocław, ul. Stabłowicka 147, +48 71 734 77, biuro@port.lukasiewicz.gov.pl</w:t>
                    </w:r>
                  </w:p>
                  <w:p w14:paraId="1E66E265" w14:textId="77777777" w:rsidR="007933C4" w:rsidRDefault="007933C4" w:rsidP="007933C4">
                    <w:pPr>
                      <w:pStyle w:val="LukStopka-adres"/>
                    </w:pPr>
                    <w:r>
                      <w:t>Sąd Rejonowy dla Wrocławia – Fabrycznej we Wrocławiu, VI Wydział Gospodarczy</w:t>
                    </w:r>
                  </w:p>
                  <w:p w14:paraId="5F700FD3" w14:textId="6C07F689" w:rsidR="004F5805" w:rsidRPr="00ED7972" w:rsidRDefault="007933C4" w:rsidP="007933C4">
                    <w:pPr>
                      <w:pStyle w:val="LukStopka-adres"/>
                    </w:pPr>
                    <w:r>
                      <w:t>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22A0F" w14:textId="77777777" w:rsidR="007C3907" w:rsidRDefault="007C3907" w:rsidP="006747BD">
      <w:pPr>
        <w:spacing w:after="0" w:line="240" w:lineRule="auto"/>
      </w:pPr>
      <w:r>
        <w:separator/>
      </w:r>
    </w:p>
  </w:footnote>
  <w:footnote w:type="continuationSeparator" w:id="0">
    <w:p w14:paraId="14B3CF18" w14:textId="77777777" w:rsidR="007C3907" w:rsidRDefault="007C3907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833236">
    <w:abstractNumId w:val="0"/>
  </w:num>
  <w:num w:numId="2" w16cid:durableId="1262294300">
    <w:abstractNumId w:val="1"/>
  </w:num>
  <w:num w:numId="3" w16cid:durableId="1979994870">
    <w:abstractNumId w:val="2"/>
  </w:num>
  <w:num w:numId="4" w16cid:durableId="353533271">
    <w:abstractNumId w:val="7"/>
  </w:num>
  <w:num w:numId="5" w16cid:durableId="1942567849">
    <w:abstractNumId w:val="6"/>
  </w:num>
  <w:num w:numId="6" w16cid:durableId="1944261323">
    <w:abstractNumId w:val="3"/>
  </w:num>
  <w:num w:numId="7" w16cid:durableId="1481968889">
    <w:abstractNumId w:val="5"/>
  </w:num>
  <w:num w:numId="8" w16cid:durableId="48628507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26D8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B3685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C245F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E08BB"/>
    <w:rsid w:val="003F4324"/>
    <w:rsid w:val="003F4BA3"/>
    <w:rsid w:val="003F718E"/>
    <w:rsid w:val="004024C5"/>
    <w:rsid w:val="00414813"/>
    <w:rsid w:val="00423C51"/>
    <w:rsid w:val="00442CB6"/>
    <w:rsid w:val="004C287B"/>
    <w:rsid w:val="004F5805"/>
    <w:rsid w:val="00526CDD"/>
    <w:rsid w:val="00564463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64DCE"/>
    <w:rsid w:val="00775E12"/>
    <w:rsid w:val="007933C4"/>
    <w:rsid w:val="007A29AF"/>
    <w:rsid w:val="007C3907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74C5B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744AC"/>
    <w:rsid w:val="00984686"/>
    <w:rsid w:val="009C0C82"/>
    <w:rsid w:val="009D29AA"/>
    <w:rsid w:val="009D4C4D"/>
    <w:rsid w:val="00A12B3E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C482C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D018C"/>
    <w:rsid w:val="00CE4A89"/>
    <w:rsid w:val="00CE531E"/>
    <w:rsid w:val="00CE59B3"/>
    <w:rsid w:val="00D005B3"/>
    <w:rsid w:val="00D06D36"/>
    <w:rsid w:val="00D07981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25C08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2024-10-13T20:02:40+00:00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6" ma:contentTypeDescription="Utwórz nowy dokument." ma:contentTypeScope="" ma:versionID="9de82c719534e534834966f30bf9132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2d084df799ad6ecf80080050354866e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B7B994-F00F-4DB1-A64D-DBC82A3BB715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24A4F7-A9D0-4455-B636-BE98942FBC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FC47E3-681A-4CBC-9441-EA6E2945FC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Anna Kaszuba | Łukasiewicz – PORT</cp:lastModifiedBy>
  <cp:revision>31</cp:revision>
  <cp:lastPrinted>2020-04-22T14:05:00Z</cp:lastPrinted>
  <dcterms:created xsi:type="dcterms:W3CDTF">2021-03-04T07:25:00Z</dcterms:created>
  <dcterms:modified xsi:type="dcterms:W3CDTF">2024-12-04T12:24:00Z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129400</vt:r8>
  </property>
  <property fmtid="{D5CDD505-2E9C-101B-9397-08002B2CF9AE}" pid="4" name="MediaServiceImageTags">
    <vt:lpwstr/>
  </property>
</Properties>
</file>