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56B85611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903489" w:rsidRPr="00903489">
        <w:rPr>
          <w:rFonts w:cs="Tahoma"/>
          <w:color w:val="auto"/>
          <w:sz w:val="18"/>
          <w:szCs w:val="18"/>
          <w:lang w:eastAsia="pl-PL"/>
        </w:rPr>
        <w:t xml:space="preserve"> </w:t>
      </w:r>
      <w:r w:rsidR="00131AA8" w:rsidRPr="000B644A">
        <w:rPr>
          <w:rFonts w:asciiTheme="majorHAnsi" w:hAnsiTheme="majorHAnsi" w:cs="Tahoma"/>
          <w:color w:val="auto"/>
          <w:sz w:val="18"/>
          <w:szCs w:val="18"/>
          <w:lang w:eastAsia="pl-PL"/>
        </w:rPr>
        <w:t>DZ.272.624.2025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74A97E72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7C73AF">
        <w:rPr>
          <w:rFonts w:asciiTheme="majorHAnsi" w:eastAsia="Calibri" w:hAnsiTheme="majorHAnsi" w:cs="Tahoma"/>
          <w:b/>
          <w:bCs/>
          <w:color w:val="auto"/>
          <w:szCs w:val="20"/>
        </w:rPr>
        <w:t>„</w:t>
      </w:r>
      <w:r w:rsidR="005B23F9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M</w:t>
      </w:r>
      <w:r w:rsidR="005B23F9" w:rsidRPr="00A93E08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ateriały mechaniczne do konstrukcji mikroskopu typu </w:t>
      </w:r>
      <w:proofErr w:type="spellStart"/>
      <w:r w:rsidR="005B23F9" w:rsidRPr="00A93E08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light-sheet</w:t>
      </w:r>
      <w:proofErr w:type="spellEnd"/>
      <w:r w:rsidR="005B23F9" w:rsidRPr="00A93E08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proofErr w:type="spellStart"/>
      <w:r w:rsidR="005B23F9" w:rsidRPr="00A93E08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Mesospim</w:t>
      </w:r>
      <w:proofErr w:type="spellEnd"/>
      <w:r w:rsidR="00187555" w:rsidRPr="007C73AF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>”</w:t>
      </w:r>
      <w:r w:rsidR="00FF13A0" w:rsidRPr="007C73AF">
        <w:rPr>
          <w:rFonts w:asciiTheme="majorHAnsi" w:eastAsia="Calibri" w:hAnsiTheme="majorHAnsi" w:cs="Times New Roman"/>
          <w:b/>
          <w:bCs/>
          <w:color w:val="auto"/>
          <w:spacing w:val="0"/>
          <w:szCs w:val="20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37F53BCC" w:rsidR="000633B4" w:rsidRPr="003F3633" w:rsidRDefault="00FF2DC1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FF2DC1">
              <w:rPr>
                <w:rFonts w:asciiTheme="majorHAnsi" w:hAnsiTheme="majorHAnsi" w:cs="Tahoma"/>
                <w:color w:val="auto"/>
                <w:szCs w:val="20"/>
              </w:rPr>
              <w:t>NIP/VAT EU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02E3710C" w14:textId="77777777" w:rsidR="00E33C05" w:rsidRPr="00E33C05" w:rsidRDefault="00E33C05" w:rsidP="00E33C05">
      <w:pPr>
        <w:pStyle w:val="Akapitzlist"/>
        <w:tabs>
          <w:tab w:val="left" w:pos="284"/>
        </w:tabs>
        <w:suppressAutoHyphens/>
        <w:spacing w:after="0" w:line="360" w:lineRule="auto"/>
        <w:ind w:left="360"/>
        <w:jc w:val="both"/>
        <w:rPr>
          <w:rFonts w:asciiTheme="majorHAnsi" w:hAnsiTheme="majorHAnsi" w:cs="Tahoma"/>
          <w:sz w:val="4"/>
          <w:szCs w:val="4"/>
        </w:rPr>
      </w:pPr>
    </w:p>
    <w:p w14:paraId="01BC04ED" w14:textId="4DE5C5D6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24C15727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B544D9">
        <w:rPr>
          <w:rFonts w:asciiTheme="majorHAnsi" w:hAnsiTheme="majorHAnsi" w:cs="Tahoma"/>
          <w:bCs/>
          <w:i/>
          <w:sz w:val="20"/>
          <w:szCs w:val="20"/>
        </w:rPr>
        <w:t>PLN</w:t>
      </w:r>
      <w:r w:rsidR="00D52E55">
        <w:rPr>
          <w:rFonts w:asciiTheme="majorHAnsi" w:hAnsiTheme="majorHAnsi" w:cs="Tahoma"/>
          <w:bCs/>
          <w:i/>
          <w:sz w:val="20"/>
          <w:szCs w:val="20"/>
        </w:rPr>
        <w:t>/E</w:t>
      </w:r>
      <w:r w:rsidR="00CA180F">
        <w:rPr>
          <w:rFonts w:asciiTheme="majorHAnsi" w:hAnsiTheme="majorHAnsi" w:cs="Tahoma"/>
          <w:bCs/>
          <w:i/>
          <w:sz w:val="20"/>
          <w:szCs w:val="20"/>
        </w:rPr>
        <w:t>UR</w:t>
      </w:r>
      <w:r w:rsidR="00877AC4">
        <w:rPr>
          <w:rFonts w:asciiTheme="majorHAnsi" w:hAnsiTheme="majorHAnsi" w:cs="Tahoma"/>
          <w:bCs/>
          <w:i/>
          <w:sz w:val="20"/>
          <w:szCs w:val="20"/>
        </w:rPr>
        <w:t>/USD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netto,</w:t>
      </w:r>
      <w:r w:rsidR="00746BCE">
        <w:rPr>
          <w:rFonts w:asciiTheme="majorHAnsi" w:hAnsiTheme="majorHAnsi" w:cs="Tahoma"/>
          <w:bCs/>
          <w:i/>
          <w:sz w:val="20"/>
          <w:szCs w:val="20"/>
        </w:rPr>
        <w:t>*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7B0A5E5E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B544D9">
        <w:rPr>
          <w:rFonts w:asciiTheme="majorHAnsi" w:hAnsiTheme="majorHAnsi" w:cs="Tahoma"/>
          <w:bCs/>
          <w:i/>
          <w:sz w:val="20"/>
          <w:szCs w:val="20"/>
        </w:rPr>
        <w:t>PLN</w:t>
      </w:r>
      <w:r w:rsidR="00D52E55">
        <w:rPr>
          <w:rFonts w:asciiTheme="majorHAnsi" w:hAnsiTheme="majorHAnsi" w:cs="Tahoma"/>
          <w:bCs/>
          <w:i/>
          <w:sz w:val="20"/>
          <w:szCs w:val="20"/>
        </w:rPr>
        <w:t>/</w:t>
      </w:r>
      <w:r w:rsidR="00CA180F">
        <w:rPr>
          <w:rFonts w:asciiTheme="majorHAnsi" w:hAnsiTheme="majorHAnsi" w:cs="Tahoma"/>
          <w:bCs/>
          <w:i/>
          <w:sz w:val="20"/>
          <w:szCs w:val="20"/>
        </w:rPr>
        <w:t>EUR</w:t>
      </w:r>
      <w:r w:rsidR="00877AC4">
        <w:rPr>
          <w:rFonts w:asciiTheme="majorHAnsi" w:hAnsiTheme="majorHAnsi" w:cs="Tahoma"/>
          <w:bCs/>
          <w:i/>
          <w:sz w:val="20"/>
          <w:szCs w:val="20"/>
        </w:rPr>
        <w:t>/USD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  <w:r w:rsidR="00746BCE">
        <w:rPr>
          <w:rFonts w:asciiTheme="majorHAnsi" w:hAnsiTheme="majorHAnsi" w:cs="Tahoma"/>
          <w:bCs/>
          <w:i/>
          <w:sz w:val="20"/>
          <w:szCs w:val="20"/>
        </w:rPr>
        <w:t>*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2FE6CC1E" w:rsidR="00752E2D" w:rsidRDefault="00D903BB" w:rsidP="00D903BB">
      <w:pPr>
        <w:tabs>
          <w:tab w:val="left" w:pos="342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>
        <w:rPr>
          <w:rFonts w:asciiTheme="majorHAnsi" w:hAnsiTheme="majorHAnsi" w:cs="Tahoma"/>
          <w:color w:val="auto"/>
          <w:szCs w:val="20"/>
        </w:rPr>
        <w:tab/>
      </w:r>
    </w:p>
    <w:p w14:paraId="779EDD8B" w14:textId="77777777" w:rsidR="00E61D02" w:rsidRDefault="00FF35CA" w:rsidP="00E61D02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i/>
          <w:iCs/>
          <w:color w:val="auto"/>
          <w:sz w:val="16"/>
          <w:szCs w:val="16"/>
        </w:rPr>
      </w:pPr>
      <w:r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>*Proszę</w:t>
      </w:r>
      <w:r w:rsidR="00D75175"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 xml:space="preserve"> </w:t>
      </w:r>
      <w:r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>o skreślenie</w:t>
      </w:r>
      <w:r w:rsidR="00D75175"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 xml:space="preserve"> </w:t>
      </w:r>
      <w:r w:rsidR="00E2065E" w:rsidRPr="00D75175">
        <w:rPr>
          <w:rFonts w:asciiTheme="majorHAnsi" w:hAnsiTheme="majorHAnsi" w:cs="Tahoma"/>
          <w:i/>
          <w:iCs/>
          <w:color w:val="auto"/>
          <w:sz w:val="16"/>
          <w:szCs w:val="16"/>
        </w:rPr>
        <w:t xml:space="preserve">nieprawidłowej waluty. </w:t>
      </w:r>
    </w:p>
    <w:p w14:paraId="6621B1F3" w14:textId="41592B83" w:rsidR="00E61D02" w:rsidRDefault="00E61D02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E61D02">
        <w:rPr>
          <w:rFonts w:asciiTheme="majorHAnsi" w:hAnsiTheme="majorHAnsi" w:cs="Tahoma"/>
          <w:color w:val="000000"/>
          <w:sz w:val="20"/>
          <w:szCs w:val="20"/>
          <w:lang w:eastAsia="pl-PL"/>
        </w:rPr>
        <w:lastRenderedPageBreak/>
        <w:t xml:space="preserve">Oświadczam, że termin realizacji całości przedmiotu zamówienia wynosi </w:t>
      </w:r>
      <w:r w:rsidR="001855A8">
        <w:rPr>
          <w:rFonts w:asciiTheme="majorHAnsi" w:hAnsiTheme="majorHAnsi" w:cs="Tahoma"/>
          <w:b/>
          <w:bCs/>
          <w:color w:val="000000"/>
          <w:sz w:val="20"/>
          <w:szCs w:val="20"/>
          <w:lang w:eastAsia="pl-PL"/>
        </w:rPr>
        <w:t>42</w:t>
      </w:r>
      <w:r w:rsidR="009B04F9">
        <w:rPr>
          <w:rFonts w:asciiTheme="majorHAnsi" w:hAnsiTheme="majorHAnsi" w:cs="Tahoma"/>
          <w:b/>
          <w:bCs/>
          <w:color w:val="000000"/>
          <w:sz w:val="20"/>
          <w:szCs w:val="20"/>
          <w:lang w:eastAsia="pl-PL"/>
        </w:rPr>
        <w:t xml:space="preserve"> </w:t>
      </w:r>
      <w:r w:rsidRPr="00E61D02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(słownie: </w:t>
      </w:r>
      <w:r w:rsidR="001855A8">
        <w:rPr>
          <w:rFonts w:asciiTheme="majorHAnsi" w:hAnsiTheme="majorHAnsi" w:cs="Tahoma"/>
          <w:b/>
          <w:bCs/>
          <w:color w:val="000000"/>
          <w:sz w:val="20"/>
          <w:szCs w:val="20"/>
          <w:lang w:eastAsia="pl-PL"/>
        </w:rPr>
        <w:t>czterdzieści dwa</w:t>
      </w:r>
      <w:r w:rsidRPr="00E61D02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) </w:t>
      </w:r>
      <w:r w:rsidR="00336A0A">
        <w:rPr>
          <w:rFonts w:asciiTheme="majorHAnsi" w:hAnsiTheme="majorHAnsi" w:cs="Tahoma"/>
          <w:b/>
          <w:bCs/>
          <w:color w:val="000000"/>
          <w:sz w:val="20"/>
          <w:szCs w:val="20"/>
          <w:lang w:eastAsia="pl-PL"/>
        </w:rPr>
        <w:t>dni</w:t>
      </w:r>
      <w:r w:rsidR="001855A8">
        <w:rPr>
          <w:rFonts w:asciiTheme="majorHAnsi" w:hAnsiTheme="majorHAnsi" w:cs="Tahoma"/>
          <w:b/>
          <w:bCs/>
          <w:color w:val="000000"/>
          <w:sz w:val="20"/>
          <w:szCs w:val="20"/>
          <w:lang w:eastAsia="pl-PL"/>
        </w:rPr>
        <w:t xml:space="preserve"> kalendarzowe</w:t>
      </w:r>
      <w:r w:rsidRPr="00E61D02">
        <w:rPr>
          <w:rFonts w:asciiTheme="majorHAnsi" w:hAnsiTheme="majorHAnsi" w:cs="Tahoma"/>
          <w:color w:val="000000"/>
          <w:sz w:val="20"/>
          <w:szCs w:val="20"/>
          <w:lang w:eastAsia="pl-PL"/>
        </w:rPr>
        <w:t>.</w:t>
      </w:r>
    </w:p>
    <w:p w14:paraId="2BDF3993" w14:textId="718DC093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6BEC" w14:textId="77777777" w:rsidR="004556F2" w:rsidRDefault="004556F2" w:rsidP="006747BD">
      <w:pPr>
        <w:spacing w:after="0" w:line="240" w:lineRule="auto"/>
      </w:pPr>
      <w:r>
        <w:separator/>
      </w:r>
    </w:p>
  </w:endnote>
  <w:endnote w:type="continuationSeparator" w:id="0">
    <w:p w14:paraId="0030325A" w14:textId="77777777" w:rsidR="004556F2" w:rsidRDefault="004556F2" w:rsidP="006747BD">
      <w:pPr>
        <w:spacing w:after="0" w:line="240" w:lineRule="auto"/>
      </w:pPr>
      <w:r>
        <w:continuationSeparator/>
      </w:r>
    </w:p>
  </w:endnote>
  <w:endnote w:type="continuationNotice" w:id="1">
    <w:p w14:paraId="5C7B7E0F" w14:textId="77777777" w:rsidR="004556F2" w:rsidRDefault="004556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22512C9" w:rsidR="00B54278" w:rsidRDefault="0009750F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134EA8A0" wp14:editId="4BA7C27D">
                  <wp:extent cx="5172075" cy="219075"/>
                  <wp:effectExtent l="0" t="0" r="9525" b="9525"/>
                  <wp:docPr id="1927465148" name="Obraz 1927465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BC9E3" w14:textId="77777777" w:rsidR="004556F2" w:rsidRDefault="004556F2" w:rsidP="006747BD">
      <w:pPr>
        <w:spacing w:after="0" w:line="240" w:lineRule="auto"/>
      </w:pPr>
      <w:r>
        <w:separator/>
      </w:r>
    </w:p>
  </w:footnote>
  <w:footnote w:type="continuationSeparator" w:id="0">
    <w:p w14:paraId="64852AC8" w14:textId="77777777" w:rsidR="004556F2" w:rsidRDefault="004556F2" w:rsidP="006747BD">
      <w:pPr>
        <w:spacing w:after="0" w:line="240" w:lineRule="auto"/>
      </w:pPr>
      <w:r>
        <w:continuationSeparator/>
      </w:r>
    </w:p>
  </w:footnote>
  <w:footnote w:type="continuationNotice" w:id="1">
    <w:p w14:paraId="6867126D" w14:textId="77777777" w:rsidR="004556F2" w:rsidRDefault="004556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1402"/>
    <w:rsid w:val="000633B4"/>
    <w:rsid w:val="00070438"/>
    <w:rsid w:val="00070E8E"/>
    <w:rsid w:val="00077647"/>
    <w:rsid w:val="0009750F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1AA8"/>
    <w:rsid w:val="00134929"/>
    <w:rsid w:val="00164C24"/>
    <w:rsid w:val="001675C6"/>
    <w:rsid w:val="00173EA2"/>
    <w:rsid w:val="001855A8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1F09FC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36A0A"/>
    <w:rsid w:val="003448EA"/>
    <w:rsid w:val="00346C00"/>
    <w:rsid w:val="00354A18"/>
    <w:rsid w:val="003672BF"/>
    <w:rsid w:val="00396ABA"/>
    <w:rsid w:val="00397BF3"/>
    <w:rsid w:val="003B5428"/>
    <w:rsid w:val="003C4450"/>
    <w:rsid w:val="003D7E39"/>
    <w:rsid w:val="003F3633"/>
    <w:rsid w:val="003F4324"/>
    <w:rsid w:val="003F4BA3"/>
    <w:rsid w:val="003F718E"/>
    <w:rsid w:val="004024C5"/>
    <w:rsid w:val="004049B9"/>
    <w:rsid w:val="00416FF0"/>
    <w:rsid w:val="00423C51"/>
    <w:rsid w:val="00432DCF"/>
    <w:rsid w:val="00442CB6"/>
    <w:rsid w:val="004556F2"/>
    <w:rsid w:val="00476EDE"/>
    <w:rsid w:val="00487109"/>
    <w:rsid w:val="00490752"/>
    <w:rsid w:val="004C287B"/>
    <w:rsid w:val="004C69CB"/>
    <w:rsid w:val="004D7C89"/>
    <w:rsid w:val="004F5805"/>
    <w:rsid w:val="00526CDD"/>
    <w:rsid w:val="00547379"/>
    <w:rsid w:val="00551E2D"/>
    <w:rsid w:val="00565D10"/>
    <w:rsid w:val="00566E04"/>
    <w:rsid w:val="005738BF"/>
    <w:rsid w:val="00585AE0"/>
    <w:rsid w:val="00587C0E"/>
    <w:rsid w:val="005A7F3D"/>
    <w:rsid w:val="005B23F9"/>
    <w:rsid w:val="005D102F"/>
    <w:rsid w:val="005D1495"/>
    <w:rsid w:val="005D1653"/>
    <w:rsid w:val="005D3C9F"/>
    <w:rsid w:val="00600C21"/>
    <w:rsid w:val="006037D9"/>
    <w:rsid w:val="00612AA8"/>
    <w:rsid w:val="0063220C"/>
    <w:rsid w:val="00671315"/>
    <w:rsid w:val="006747BD"/>
    <w:rsid w:val="00682FC7"/>
    <w:rsid w:val="00683F14"/>
    <w:rsid w:val="00690118"/>
    <w:rsid w:val="006919BD"/>
    <w:rsid w:val="006A5FA4"/>
    <w:rsid w:val="006B6830"/>
    <w:rsid w:val="006D6DE5"/>
    <w:rsid w:val="006E5990"/>
    <w:rsid w:val="006F117F"/>
    <w:rsid w:val="006F645A"/>
    <w:rsid w:val="00715BF0"/>
    <w:rsid w:val="007176A3"/>
    <w:rsid w:val="00742448"/>
    <w:rsid w:val="00743E6C"/>
    <w:rsid w:val="00746BCE"/>
    <w:rsid w:val="00752E2D"/>
    <w:rsid w:val="00775E12"/>
    <w:rsid w:val="00784168"/>
    <w:rsid w:val="007A29AF"/>
    <w:rsid w:val="007C293A"/>
    <w:rsid w:val="007C2981"/>
    <w:rsid w:val="007C73AF"/>
    <w:rsid w:val="007E3F05"/>
    <w:rsid w:val="007E7781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77AC4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03489"/>
    <w:rsid w:val="009461B0"/>
    <w:rsid w:val="00952F90"/>
    <w:rsid w:val="00964058"/>
    <w:rsid w:val="00965394"/>
    <w:rsid w:val="0096678E"/>
    <w:rsid w:val="00984686"/>
    <w:rsid w:val="009A44B0"/>
    <w:rsid w:val="009B04F9"/>
    <w:rsid w:val="009B3847"/>
    <w:rsid w:val="009C0C82"/>
    <w:rsid w:val="009D29AA"/>
    <w:rsid w:val="009D4C4D"/>
    <w:rsid w:val="00A269FB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544D9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35CE1"/>
    <w:rsid w:val="00C579F1"/>
    <w:rsid w:val="00C736D5"/>
    <w:rsid w:val="00C85B34"/>
    <w:rsid w:val="00C94EF6"/>
    <w:rsid w:val="00CA180F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52E55"/>
    <w:rsid w:val="00D6721E"/>
    <w:rsid w:val="00D75175"/>
    <w:rsid w:val="00D86DB0"/>
    <w:rsid w:val="00D903BB"/>
    <w:rsid w:val="00D9124C"/>
    <w:rsid w:val="00D92614"/>
    <w:rsid w:val="00D92814"/>
    <w:rsid w:val="00DA52A1"/>
    <w:rsid w:val="00DB153C"/>
    <w:rsid w:val="00DB2C71"/>
    <w:rsid w:val="00DC575E"/>
    <w:rsid w:val="00DD1FC5"/>
    <w:rsid w:val="00DF4E7D"/>
    <w:rsid w:val="00E2065E"/>
    <w:rsid w:val="00E3039F"/>
    <w:rsid w:val="00E33C05"/>
    <w:rsid w:val="00E453BC"/>
    <w:rsid w:val="00E46E1B"/>
    <w:rsid w:val="00E52C7F"/>
    <w:rsid w:val="00E61D02"/>
    <w:rsid w:val="00E6470D"/>
    <w:rsid w:val="00E65986"/>
    <w:rsid w:val="00E73900"/>
    <w:rsid w:val="00E80505"/>
    <w:rsid w:val="00EA7CDA"/>
    <w:rsid w:val="00EB09CF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5F4A"/>
    <w:rsid w:val="00FE77DC"/>
    <w:rsid w:val="00FF13A0"/>
    <w:rsid w:val="00FF2DC1"/>
    <w:rsid w:val="00FF35CA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2025-03-13T09:41:35+00:00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9A6FB5-4419-437C-A2B4-ED3381838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F9EFC8-B992-4DBD-B79B-A307156E3519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93CBDF3D-9150-4ABD-AE28-D30CE201C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Szczot | Łukasiewicz – PORT</cp:lastModifiedBy>
  <cp:revision>2</cp:revision>
  <cp:lastPrinted>2020-04-22T14:05:00Z</cp:lastPrinted>
  <dcterms:created xsi:type="dcterms:W3CDTF">2025-09-18T14:27:00Z</dcterms:created>
  <dcterms:modified xsi:type="dcterms:W3CDTF">2025-09-18T14:27:00Z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